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5B2" w:rsidRPr="00CA004E" w:rsidRDefault="00EF45B2" w:rsidP="00EF45B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3  ТОПОГРАФИЯЛЫҚ НЕГІЗДЕРДІ ТҮЗЕТУ ҮШІН ТҮСІРІС ТОРЛАРЫН ҚҰРУ МЕН ТЕҢЕУ</w:t>
      </w:r>
    </w:p>
    <w:p w:rsidR="00EF45B2" w:rsidRPr="00CA004E" w:rsidRDefault="00EF45B2" w:rsidP="00EF45B2">
      <w:pPr>
        <w:ind w:firstLine="709"/>
        <w:jc w:val="center"/>
        <w:rPr>
          <w:sz w:val="28"/>
          <w:szCs w:val="28"/>
          <w:lang w:val="kk-KZ"/>
        </w:rPr>
      </w:pPr>
    </w:p>
    <w:p w:rsidR="00EF45B2" w:rsidRPr="00CA004E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Дәріс жоспары: </w:t>
      </w:r>
    </w:p>
    <w:p w:rsidR="00EF45B2" w:rsidRPr="00CA004E" w:rsidRDefault="00EF45B2" w:rsidP="00EF45B2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Тр</w:t>
      </w:r>
      <w:r>
        <w:rPr>
          <w:sz w:val="28"/>
          <w:szCs w:val="28"/>
          <w:lang w:val="kk-KZ"/>
        </w:rPr>
        <w:t>и</w:t>
      </w:r>
      <w:r w:rsidRPr="00CA004E">
        <w:rPr>
          <w:sz w:val="28"/>
          <w:szCs w:val="28"/>
          <w:lang w:val="kk-KZ"/>
        </w:rPr>
        <w:t>ангулияция торлары</w:t>
      </w:r>
      <w:r>
        <w:rPr>
          <w:sz w:val="28"/>
          <w:szCs w:val="28"/>
          <w:lang w:val="kk-KZ"/>
        </w:rPr>
        <w:t>.</w:t>
      </w:r>
    </w:p>
    <w:p w:rsidR="00EF45B2" w:rsidRPr="00894390" w:rsidRDefault="00EF45B2" w:rsidP="00EF45B2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894390">
        <w:rPr>
          <w:sz w:val="28"/>
          <w:szCs w:val="28"/>
          <w:lang w:val="kk-KZ"/>
        </w:rPr>
        <w:t xml:space="preserve">Тізбектер, орталық жүйелер. </w:t>
      </w:r>
    </w:p>
    <w:p w:rsidR="00EF45B2" w:rsidRPr="00CA004E" w:rsidRDefault="00EF45B2" w:rsidP="00EF45B2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>Геодезиялық төртбұрыштар</w:t>
      </w:r>
      <w:r>
        <w:rPr>
          <w:sz w:val="28"/>
          <w:szCs w:val="28"/>
          <w:lang w:val="kk-KZ"/>
        </w:rPr>
        <w:t>.</w:t>
      </w:r>
    </w:p>
    <w:p w:rsidR="00EF45B2" w:rsidRPr="006C5780" w:rsidRDefault="00EF45B2" w:rsidP="00EF45B2">
      <w:pPr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Полигонометриялық түсіріс және </w:t>
      </w:r>
      <w:r w:rsidRPr="006C5780">
        <w:rPr>
          <w:sz w:val="28"/>
          <w:szCs w:val="28"/>
          <w:lang w:val="kk-KZ"/>
        </w:rPr>
        <w:t>GPS</w:t>
      </w:r>
      <w:r>
        <w:rPr>
          <w:sz w:val="28"/>
          <w:szCs w:val="28"/>
          <w:lang w:val="kk-KZ"/>
        </w:rPr>
        <w:t>.</w:t>
      </w:r>
    </w:p>
    <w:p w:rsidR="00EF45B2" w:rsidRPr="006C5780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6C578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6C5780">
        <w:rPr>
          <w:sz w:val="28"/>
          <w:szCs w:val="28"/>
          <w:lang w:val="kk-KZ"/>
        </w:rPr>
        <w:t>Жер пайдаланудың шекараларын түсіру және қайта қалпына келтіру, олардың жер бетіндегі белгісін жоғалтқан немесе жер пайдаланушылардың өзара жер таласы пайда болған жағдайда, осы жердің картасы</w:t>
      </w:r>
      <w:r>
        <w:rPr>
          <w:sz w:val="28"/>
          <w:szCs w:val="28"/>
          <w:lang w:val="kk-KZ"/>
        </w:rPr>
        <w:t xml:space="preserve"> </w:t>
      </w:r>
      <w:r w:rsidRPr="006C5780">
        <w:rPr>
          <w:sz w:val="28"/>
          <w:szCs w:val="28"/>
          <w:lang w:val="kk-KZ"/>
        </w:rPr>
        <w:t>мен планын жасар алдында бұрыштық өлшеу, сызықтық өлшеу, жоғалған белгілерді жергілікті жерде тікелей тану (дешифрлеу) арқылы белгіленеді.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6C5780">
        <w:rPr>
          <w:sz w:val="28"/>
          <w:szCs w:val="28"/>
          <w:lang w:val="kk-KZ"/>
        </w:rPr>
        <w:t>Жер пайдаланушының те</w:t>
      </w:r>
      <w:r>
        <w:rPr>
          <w:sz w:val="28"/>
          <w:szCs w:val="28"/>
          <w:lang w:val="kk-KZ"/>
        </w:rPr>
        <w:t>рр</w:t>
      </w:r>
      <w:r w:rsidRPr="006C5780">
        <w:rPr>
          <w:sz w:val="28"/>
          <w:szCs w:val="28"/>
          <w:lang w:val="kk-KZ"/>
        </w:rPr>
        <w:t>иториясында түсіріс торла</w:t>
      </w:r>
      <w:r>
        <w:rPr>
          <w:sz w:val="28"/>
          <w:szCs w:val="28"/>
          <w:lang w:val="kk-KZ"/>
        </w:rPr>
        <w:t>ры ретінде координаталар</w:t>
      </w:r>
      <w:r w:rsidRPr="006C5780">
        <w:rPr>
          <w:sz w:val="28"/>
          <w:szCs w:val="28"/>
          <w:lang w:val="kk-KZ"/>
        </w:rPr>
        <w:t xml:space="preserve">ы белгілі, межелік торларды пайдалануға болады.  </w:t>
      </w:r>
      <w:r w:rsidRPr="00EF45B2">
        <w:rPr>
          <w:sz w:val="28"/>
          <w:szCs w:val="28"/>
          <w:lang w:val="kk-KZ"/>
        </w:rPr>
        <w:t xml:space="preserve">Түсіріс торларының жағдайын анықтау, теодолиттік жүріс немесе тура, кері  микротриянгуляция және жинақты қилыстыру, болмаса мензулалық түсірісте графикалық әдіспен жасалынады. Торлардың биіктігі геометриялық немесе тригонометриялық нивелирлеумен орындалады. 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EF45B2">
        <w:rPr>
          <w:sz w:val="28"/>
          <w:szCs w:val="28"/>
          <w:lang w:val="kk-KZ"/>
        </w:rPr>
        <w:t>Геодезиялық түсіріс торлары -  Жер бетіндегі жалпыға бірдей координат</w:t>
      </w:r>
      <w:r>
        <w:rPr>
          <w:sz w:val="28"/>
          <w:szCs w:val="28"/>
          <w:lang w:val="kk-KZ"/>
        </w:rPr>
        <w:t>ал</w:t>
      </w:r>
      <w:r w:rsidRPr="00EF45B2">
        <w:rPr>
          <w:sz w:val="28"/>
          <w:szCs w:val="28"/>
          <w:lang w:val="kk-KZ"/>
        </w:rPr>
        <w:t>ар мен биіктік жүйесіне байланысты арнайы орталықтарға бекітілген пунк</w:t>
      </w:r>
      <w:r>
        <w:rPr>
          <w:sz w:val="28"/>
          <w:szCs w:val="28"/>
          <w:lang w:val="kk-KZ"/>
        </w:rPr>
        <w:t>т</w:t>
      </w:r>
      <w:r w:rsidRPr="00EF45B2">
        <w:rPr>
          <w:sz w:val="28"/>
          <w:szCs w:val="28"/>
          <w:lang w:val="kk-KZ"/>
        </w:rPr>
        <w:t>тер жинағы. Торлар негізінен пландық</w:t>
      </w:r>
      <w:r>
        <w:rPr>
          <w:sz w:val="28"/>
          <w:szCs w:val="28"/>
          <w:lang w:val="kk-KZ"/>
        </w:rPr>
        <w:t>,</w:t>
      </w:r>
      <w:r w:rsidRPr="00EF45B2">
        <w:rPr>
          <w:sz w:val="28"/>
          <w:szCs w:val="28"/>
          <w:lang w:val="kk-KZ"/>
        </w:rPr>
        <w:t xml:space="preserve"> биіктік және кеңістіктегі торлар деп бөлінеді. Пландық торлар пландық координат</w:t>
      </w:r>
      <w:r>
        <w:rPr>
          <w:sz w:val="28"/>
          <w:szCs w:val="28"/>
          <w:lang w:val="kk-KZ"/>
        </w:rPr>
        <w:t>ал</w:t>
      </w:r>
      <w:r w:rsidRPr="00EF45B2">
        <w:rPr>
          <w:sz w:val="28"/>
          <w:szCs w:val="28"/>
          <w:lang w:val="kk-KZ"/>
        </w:rPr>
        <w:t>ары анықталған пунк</w:t>
      </w:r>
      <w:r>
        <w:rPr>
          <w:sz w:val="28"/>
          <w:szCs w:val="28"/>
          <w:lang w:val="kk-KZ"/>
        </w:rPr>
        <w:t>т</w:t>
      </w:r>
      <w:r w:rsidRPr="00EF45B2">
        <w:rPr>
          <w:sz w:val="28"/>
          <w:szCs w:val="28"/>
          <w:lang w:val="kk-KZ"/>
        </w:rPr>
        <w:t xml:space="preserve">тер (жазық </w:t>
      </w:r>
      <w:r w:rsidRPr="00CA004E">
        <w:rPr>
          <w:sz w:val="28"/>
          <w:szCs w:val="28"/>
        </w:rPr>
        <w:sym w:font="Symbol" w:char="F02D"/>
      </w:r>
      <w:r w:rsidRPr="00EF45B2">
        <w:rPr>
          <w:sz w:val="28"/>
          <w:szCs w:val="28"/>
          <w:lang w:val="kk-KZ"/>
        </w:rPr>
        <w:t xml:space="preserve">  x, y немесе геодезиялық </w:t>
      </w:r>
      <w:r w:rsidRPr="00CA004E">
        <w:rPr>
          <w:sz w:val="28"/>
          <w:szCs w:val="28"/>
        </w:rPr>
        <w:sym w:font="Symbol" w:char="F02D"/>
      </w:r>
      <w:r w:rsidRPr="00EF45B2">
        <w:rPr>
          <w:sz w:val="28"/>
          <w:szCs w:val="28"/>
          <w:lang w:val="kk-KZ"/>
        </w:rPr>
        <w:t xml:space="preserve"> ендік B және бойлық L). Биіктік  торларда есептік биіктікке салыстырмалы пунк</w:t>
      </w:r>
      <w:r>
        <w:rPr>
          <w:sz w:val="28"/>
          <w:szCs w:val="28"/>
          <w:lang w:val="kk-KZ"/>
        </w:rPr>
        <w:t>т</w:t>
      </w:r>
      <w:r w:rsidRPr="00EF45B2">
        <w:rPr>
          <w:sz w:val="28"/>
          <w:szCs w:val="28"/>
          <w:lang w:val="kk-KZ"/>
        </w:rPr>
        <w:t>тердің биіктігі анықталынады. Кеңістік торларда пункт</w:t>
      </w:r>
      <w:r>
        <w:rPr>
          <w:sz w:val="28"/>
          <w:szCs w:val="28"/>
          <w:lang w:val="kk-KZ"/>
        </w:rPr>
        <w:t>т</w:t>
      </w:r>
      <w:r w:rsidRPr="00EF45B2">
        <w:rPr>
          <w:sz w:val="28"/>
          <w:szCs w:val="28"/>
          <w:lang w:val="kk-KZ"/>
        </w:rPr>
        <w:t>ердің тікбұрышты геоцентрлік X, Y, Z немесе геодезиялық B,  L, H кеңістіктік координат</w:t>
      </w:r>
      <w:r>
        <w:rPr>
          <w:sz w:val="28"/>
          <w:szCs w:val="28"/>
          <w:lang w:val="kk-KZ"/>
        </w:rPr>
        <w:t>ал</w:t>
      </w:r>
      <w:r w:rsidRPr="00EF45B2">
        <w:rPr>
          <w:sz w:val="28"/>
          <w:szCs w:val="28"/>
          <w:lang w:val="kk-KZ"/>
        </w:rPr>
        <w:t>ар анықталады.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EF45B2">
        <w:rPr>
          <w:sz w:val="28"/>
          <w:szCs w:val="28"/>
          <w:lang w:val="kk-KZ"/>
        </w:rPr>
        <w:t xml:space="preserve">Пландық түзету торларын құру - </w:t>
      </w:r>
      <w:r>
        <w:rPr>
          <w:sz w:val="28"/>
          <w:szCs w:val="28"/>
          <w:lang w:val="kk-KZ"/>
        </w:rPr>
        <w:t>к</w:t>
      </w:r>
      <w:r w:rsidRPr="00EF45B2">
        <w:rPr>
          <w:sz w:val="28"/>
          <w:szCs w:val="28"/>
          <w:lang w:val="kk-KZ"/>
        </w:rPr>
        <w:t>онтурларда пландық түзету торларын құру үшін, оларда жекелеген тіректік координат</w:t>
      </w:r>
      <w:r>
        <w:rPr>
          <w:sz w:val="28"/>
          <w:szCs w:val="28"/>
          <w:lang w:val="kk-KZ"/>
        </w:rPr>
        <w:t>ал</w:t>
      </w:r>
      <w:r w:rsidRPr="00EF45B2">
        <w:rPr>
          <w:sz w:val="28"/>
          <w:szCs w:val="28"/>
          <w:lang w:val="kk-KZ"/>
        </w:rPr>
        <w:t>ары белгілі болу керек. Қалған пунк</w:t>
      </w:r>
      <w:r>
        <w:rPr>
          <w:sz w:val="28"/>
          <w:szCs w:val="28"/>
          <w:lang w:val="kk-KZ"/>
        </w:rPr>
        <w:t>т</w:t>
      </w:r>
      <w:r w:rsidRPr="00EF45B2">
        <w:rPr>
          <w:sz w:val="28"/>
          <w:szCs w:val="28"/>
          <w:lang w:val="kk-KZ"/>
        </w:rPr>
        <w:t>тердің координат</w:t>
      </w:r>
      <w:r>
        <w:rPr>
          <w:sz w:val="28"/>
          <w:szCs w:val="28"/>
          <w:lang w:val="kk-KZ"/>
        </w:rPr>
        <w:t>ал</w:t>
      </w:r>
      <w:r w:rsidRPr="00EF45B2">
        <w:rPr>
          <w:sz w:val="28"/>
          <w:szCs w:val="28"/>
          <w:lang w:val="kk-KZ"/>
        </w:rPr>
        <w:t>ары белгілі пунктке байланысты өлшеу арқылы анықталады. Пландық геодезиялық торлар келесі әдістердің бірімен анықталады: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EF45B2">
        <w:rPr>
          <w:sz w:val="28"/>
          <w:szCs w:val="28"/>
          <w:lang w:val="kk-KZ"/>
        </w:rPr>
        <w:t>Триангуляция – геодезиялық пунк</w:t>
      </w:r>
      <w:r>
        <w:rPr>
          <w:sz w:val="28"/>
          <w:szCs w:val="28"/>
          <w:lang w:val="kk-KZ"/>
        </w:rPr>
        <w:t>т</w:t>
      </w:r>
      <w:r w:rsidRPr="00EF45B2">
        <w:rPr>
          <w:sz w:val="28"/>
          <w:szCs w:val="28"/>
          <w:lang w:val="kk-KZ"/>
        </w:rPr>
        <w:t>тердің пландық жағдайын жергілікті жерде бұрыштары өлшенген</w:t>
      </w:r>
      <w:r w:rsidRPr="00CA004E">
        <w:rPr>
          <w:sz w:val="28"/>
          <w:szCs w:val="28"/>
          <w:lang w:val="kk-KZ"/>
        </w:rPr>
        <w:t>,</w:t>
      </w:r>
      <w:r w:rsidRPr="00EF45B2">
        <w:rPr>
          <w:sz w:val="28"/>
          <w:szCs w:val="28"/>
          <w:lang w:val="kk-KZ"/>
        </w:rPr>
        <w:t xml:space="preserve"> сондай-ақ базис деп аталатын кейбір қабырғаларының ұзындығы өлшенген үшбұрыштар тұрғызу әдісімен анықталады (</w:t>
      </w:r>
      <w:r w:rsidRPr="00CA004E">
        <w:rPr>
          <w:sz w:val="28"/>
          <w:szCs w:val="28"/>
          <w:lang w:val="kk-KZ"/>
        </w:rPr>
        <w:t xml:space="preserve"> сурет</w:t>
      </w:r>
      <w:r w:rsidRPr="00EF45B2">
        <w:rPr>
          <w:sz w:val="28"/>
          <w:szCs w:val="28"/>
          <w:lang w:val="kk-KZ"/>
        </w:rPr>
        <w:t> 3.1).</w:t>
      </w:r>
    </w:p>
    <w:p w:rsidR="00EF45B2" w:rsidRPr="00CA004E" w:rsidRDefault="00EF45B2" w:rsidP="00EF45B2">
      <w:pPr>
        <w:ind w:firstLine="709"/>
        <w:jc w:val="both"/>
        <w:rPr>
          <w:sz w:val="28"/>
          <w:szCs w:val="28"/>
        </w:rPr>
      </w:pPr>
      <w:r w:rsidRPr="00EF45B2">
        <w:rPr>
          <w:sz w:val="28"/>
          <w:szCs w:val="28"/>
          <w:lang w:val="kk-KZ"/>
        </w:rPr>
        <w:t>Мысалы  АВP  үшбұрышында А (</w:t>
      </w:r>
      <w:r w:rsidRPr="00CA004E">
        <w:rPr>
          <w:sz w:val="28"/>
          <w:szCs w:val="28"/>
        </w:rPr>
        <w:object w:dxaOrig="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1pt;height:18.8pt" o:ole="" fillcolor="window">
            <v:imagedata r:id="rId5" o:title=""/>
          </v:shape>
          <o:OLEObject Type="Embed" ProgID="Equation.3" ShapeID="_x0000_i1025" DrawAspect="Content" ObjectID="_1637052843" r:id="rId6"/>
        </w:object>
      </w:r>
      <w:r w:rsidRPr="00EF45B2">
        <w:rPr>
          <w:sz w:val="28"/>
          <w:szCs w:val="28"/>
          <w:lang w:val="kk-KZ"/>
        </w:rPr>
        <w:t>, </w:t>
      </w:r>
      <w:r w:rsidRPr="00CA004E">
        <w:rPr>
          <w:sz w:val="28"/>
          <w:szCs w:val="28"/>
        </w:rPr>
        <w:object w:dxaOrig="340" w:dyaOrig="380">
          <v:shape id="_x0000_i1026" type="#_x0000_t75" style="width:17.2pt;height:18.8pt" o:ole="" fillcolor="window">
            <v:imagedata r:id="rId7" o:title=""/>
          </v:shape>
          <o:OLEObject Type="Embed" ProgID="Equation.3" ShapeID="_x0000_i1026" DrawAspect="Content" ObjectID="_1637052844" r:id="rId8"/>
        </w:object>
      </w:r>
      <w:r w:rsidRPr="00EF45B2">
        <w:rPr>
          <w:sz w:val="28"/>
          <w:szCs w:val="28"/>
          <w:lang w:val="kk-KZ"/>
        </w:rPr>
        <w:t>) және B (</w:t>
      </w:r>
      <w:r w:rsidRPr="00CA004E">
        <w:rPr>
          <w:sz w:val="28"/>
          <w:szCs w:val="28"/>
        </w:rPr>
        <w:object w:dxaOrig="320" w:dyaOrig="380">
          <v:shape id="_x0000_i1027" type="#_x0000_t75" style="width:16.1pt;height:18.8pt" o:ole="" fillcolor="window">
            <v:imagedata r:id="rId9" o:title=""/>
          </v:shape>
          <o:OLEObject Type="Embed" ProgID="Equation.3" ShapeID="_x0000_i1027" DrawAspect="Content" ObjectID="_1637052845" r:id="rId10"/>
        </w:object>
      </w:r>
      <w:r w:rsidRPr="00EF45B2">
        <w:rPr>
          <w:sz w:val="28"/>
          <w:szCs w:val="28"/>
          <w:lang w:val="kk-KZ"/>
        </w:rPr>
        <w:t>, </w:t>
      </w:r>
      <w:r w:rsidRPr="00CA004E">
        <w:rPr>
          <w:sz w:val="28"/>
          <w:szCs w:val="28"/>
        </w:rPr>
        <w:object w:dxaOrig="340" w:dyaOrig="380">
          <v:shape id="_x0000_i1028" type="#_x0000_t75" style="width:17.2pt;height:18.8pt" o:ole="" fillcolor="window">
            <v:imagedata r:id="rId11" o:title=""/>
          </v:shape>
          <o:OLEObject Type="Embed" ProgID="Equation.3" ShapeID="_x0000_i1028" DrawAspect="Content" ObjectID="_1637052846" r:id="rId12"/>
        </w:object>
      </w:r>
      <w:r w:rsidRPr="00EF45B2">
        <w:rPr>
          <w:sz w:val="28"/>
          <w:szCs w:val="28"/>
          <w:lang w:val="kk-KZ"/>
        </w:rPr>
        <w:t>) координат</w:t>
      </w:r>
      <w:r>
        <w:rPr>
          <w:sz w:val="28"/>
          <w:szCs w:val="28"/>
          <w:lang w:val="kk-KZ"/>
        </w:rPr>
        <w:t>ал</w:t>
      </w:r>
      <w:r w:rsidRPr="00EF45B2">
        <w:rPr>
          <w:sz w:val="28"/>
          <w:szCs w:val="28"/>
          <w:lang w:val="kk-KZ"/>
        </w:rPr>
        <w:t xml:space="preserve">ары белгілі. Бұл кері геодезиялық есеп арқылы  </w:t>
      </w:r>
      <w:r w:rsidRPr="00CA004E">
        <w:rPr>
          <w:sz w:val="28"/>
          <w:szCs w:val="28"/>
        </w:rPr>
        <w:object w:dxaOrig="880" w:dyaOrig="300">
          <v:shape id="_x0000_i1029" type="#_x0000_t75" style="width:44.05pt;height:15.05pt" o:ole="" fillcolor="window">
            <v:imagedata r:id="rId13" o:title=""/>
          </v:shape>
          <o:OLEObject Type="Embed" ProgID="Equation.3" ShapeID="_x0000_i1029" DrawAspect="Content" ObjectID="_1637052847" r:id="rId14"/>
        </w:object>
      </w:r>
      <w:r w:rsidRPr="00EF45B2">
        <w:rPr>
          <w:sz w:val="28"/>
          <w:szCs w:val="28"/>
          <w:lang w:val="kk-KZ"/>
        </w:rPr>
        <w:t xml:space="preserve">қабырғасының ұзындығымен  A дан  B пунктіне бағытталған дирекционды бұрыш </w:t>
      </w:r>
      <w:r w:rsidRPr="00CA004E">
        <w:rPr>
          <w:sz w:val="28"/>
          <w:szCs w:val="28"/>
        </w:rPr>
        <w:object w:dxaOrig="420" w:dyaOrig="380">
          <v:shape id="_x0000_i1030" type="#_x0000_t75" style="width:20.95pt;height:18.8pt" o:ole="" fillcolor="window">
            <v:imagedata r:id="rId15" o:title=""/>
          </v:shape>
          <o:OLEObject Type="Embed" ProgID="Equation.3" ShapeID="_x0000_i1030" DrawAspect="Content" ObjectID="_1637052848" r:id="rId16"/>
        </w:object>
      </w:r>
      <w:r w:rsidRPr="00EF45B2">
        <w:rPr>
          <w:sz w:val="28"/>
          <w:szCs w:val="28"/>
          <w:lang w:val="kk-KZ"/>
        </w:rPr>
        <w:t xml:space="preserve">  анықтауға мүмкіндік береді. </w:t>
      </w:r>
      <w:r w:rsidRPr="00CA004E">
        <w:rPr>
          <w:sz w:val="28"/>
          <w:szCs w:val="28"/>
        </w:rPr>
        <w:t>АВ</w:t>
      </w:r>
      <w:proofErr w:type="gramStart"/>
      <w:r w:rsidRPr="00CA004E">
        <w:rPr>
          <w:sz w:val="28"/>
          <w:szCs w:val="28"/>
        </w:rPr>
        <w:t>P</w:t>
      </w:r>
      <w:proofErr w:type="gramEnd"/>
      <w:r w:rsidRPr="00CA004E">
        <w:rPr>
          <w:sz w:val="28"/>
          <w:szCs w:val="28"/>
        </w:rPr>
        <w:t xml:space="preserve"> үшбұрышының қалған екі қабырғасы синус теорамасымен есептелінуі мүмкін.</w:t>
      </w:r>
    </w:p>
    <w:p w:rsidR="00EF45B2" w:rsidRDefault="00EF45B2" w:rsidP="00EF45B2">
      <w:pPr>
        <w:ind w:firstLine="709"/>
        <w:jc w:val="center"/>
        <w:rPr>
          <w:sz w:val="28"/>
          <w:szCs w:val="28"/>
          <w:lang w:val="kk-KZ"/>
        </w:rPr>
      </w:pPr>
    </w:p>
    <w:p w:rsidR="00EF45B2" w:rsidRPr="00CA004E" w:rsidRDefault="00EF45B2" w:rsidP="00EF45B2">
      <w:pPr>
        <w:ind w:firstLine="709"/>
        <w:jc w:val="center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lastRenderedPageBreak/>
        <w:t xml:space="preserve">          </w:t>
      </w:r>
      <w:r w:rsidRPr="00CA004E">
        <w:rPr>
          <w:sz w:val="28"/>
          <w:szCs w:val="28"/>
        </w:rPr>
        <w:object w:dxaOrig="1860" w:dyaOrig="360">
          <v:shape id="_x0000_i1031" type="#_x0000_t75" style="width:110.7pt;height:20.95pt" o:ole="" fillcolor="window">
            <v:imagedata r:id="rId17" o:title=""/>
          </v:shape>
          <o:OLEObject Type="Embed" ProgID="Equation.3" ShapeID="_x0000_i1031" DrawAspect="Content" ObjectID="_1637052849" r:id="rId18"/>
        </w:object>
      </w:r>
      <w:r w:rsidRPr="00CA004E">
        <w:rPr>
          <w:sz w:val="28"/>
          <w:szCs w:val="28"/>
        </w:rPr>
        <w:t xml:space="preserve">;   </w:t>
      </w:r>
      <w:r w:rsidRPr="00CA004E">
        <w:rPr>
          <w:sz w:val="28"/>
          <w:szCs w:val="28"/>
        </w:rPr>
        <w:object w:dxaOrig="1939" w:dyaOrig="360">
          <v:shape id="_x0000_i1032" type="#_x0000_t75" style="width:117.15pt;height:22.05pt" o:ole="" fillcolor="window">
            <v:imagedata r:id="rId19" o:title=""/>
          </v:shape>
          <o:OLEObject Type="Embed" ProgID="Equation.3" ShapeID="_x0000_i1032" DrawAspect="Content" ObjectID="_1637052850" r:id="rId20"/>
        </w:object>
      </w:r>
      <w:r w:rsidRPr="00CA004E">
        <w:rPr>
          <w:sz w:val="28"/>
          <w:szCs w:val="28"/>
        </w:rPr>
        <w:t xml:space="preserve">                  </w:t>
      </w:r>
      <w:r w:rsidRPr="00CA004E">
        <w:rPr>
          <w:sz w:val="28"/>
          <w:szCs w:val="28"/>
          <w:lang w:val="kk-KZ"/>
        </w:rPr>
        <w:t xml:space="preserve">               </w:t>
      </w:r>
      <w:r w:rsidRPr="00CA004E">
        <w:rPr>
          <w:sz w:val="28"/>
          <w:szCs w:val="28"/>
        </w:rPr>
        <w:t xml:space="preserve">      (3.1)</w:t>
      </w:r>
    </w:p>
    <w:p w:rsidR="00EF45B2" w:rsidRPr="00CA004E" w:rsidRDefault="00EF45B2" w:rsidP="00EF45B2">
      <w:pPr>
        <w:ind w:firstLine="709"/>
        <w:jc w:val="both"/>
        <w:rPr>
          <w:sz w:val="28"/>
          <w:szCs w:val="28"/>
        </w:rPr>
      </w:pPr>
    </w:p>
    <w:p w:rsidR="00EF45B2" w:rsidRPr="00CA004E" w:rsidRDefault="00EF45B2" w:rsidP="00EF45B2">
      <w:pPr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94865" cy="1173480"/>
            <wp:effectExtent l="19050" t="0" r="635" b="0"/>
            <wp:docPr id="9" name="Рисунок 9" descr="051tria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51tria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865" cy="117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45B2" w:rsidRPr="00CA004E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144E9E" w:rsidRDefault="00EF45B2" w:rsidP="00EF45B2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</w:t>
      </w:r>
      <w:r w:rsidRPr="00144E9E">
        <w:rPr>
          <w:sz w:val="28"/>
          <w:szCs w:val="28"/>
          <w:lang w:val="kk-KZ"/>
        </w:rPr>
        <w:t>3.1</w:t>
      </w:r>
      <w:r>
        <w:rPr>
          <w:sz w:val="28"/>
          <w:szCs w:val="28"/>
          <w:lang w:val="kk-KZ"/>
        </w:rPr>
        <w:t xml:space="preserve">. </w:t>
      </w:r>
      <w:r w:rsidRPr="00144E9E">
        <w:rPr>
          <w:sz w:val="28"/>
          <w:szCs w:val="28"/>
          <w:lang w:val="kk-KZ"/>
        </w:rPr>
        <w:t>Триангуляция торының  с</w:t>
      </w:r>
      <w:r>
        <w:rPr>
          <w:sz w:val="28"/>
          <w:szCs w:val="28"/>
          <w:lang w:val="kk-KZ"/>
        </w:rPr>
        <w:t>ұлб</w:t>
      </w:r>
      <w:r w:rsidRPr="00144E9E">
        <w:rPr>
          <w:sz w:val="28"/>
          <w:szCs w:val="28"/>
          <w:lang w:val="kk-KZ"/>
        </w:rPr>
        <w:t>асы</w:t>
      </w:r>
    </w:p>
    <w:p w:rsidR="00EF45B2" w:rsidRPr="00144E9E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144E9E">
        <w:rPr>
          <w:sz w:val="28"/>
          <w:szCs w:val="28"/>
          <w:lang w:val="kk-KZ"/>
        </w:rPr>
        <w:t>Осы әдіспен торлардың барлық қабырғаларының ұзындығы анықталады. Егер b базисінен басқа базис белгілі болса онда тор қабырғала</w:t>
      </w:r>
      <w:r w:rsidRPr="00EF45B2">
        <w:rPr>
          <w:sz w:val="28"/>
          <w:szCs w:val="28"/>
          <w:lang w:val="kk-KZ"/>
        </w:rPr>
        <w:t>ры бақылау бойынша есептелінеді.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EF45B2">
        <w:rPr>
          <w:sz w:val="28"/>
          <w:szCs w:val="28"/>
          <w:lang w:val="kk-KZ"/>
        </w:rPr>
        <w:t>АP және  ВP қабырғаларының дирекционды бұрышы тең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EF45B2" w:rsidRDefault="00EF45B2" w:rsidP="00EF45B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</w:t>
      </w:r>
      <w:r w:rsidRPr="00CA004E">
        <w:rPr>
          <w:sz w:val="28"/>
          <w:szCs w:val="28"/>
        </w:rPr>
        <w:object w:dxaOrig="1660" w:dyaOrig="380">
          <v:shape id="_x0000_i1033" type="#_x0000_t75" style="width:87.05pt;height:19.35pt" o:ole="" fillcolor="window">
            <v:imagedata r:id="rId22" o:title=""/>
          </v:shape>
          <o:OLEObject Type="Embed" ProgID="Equation.3" ShapeID="_x0000_i1033" DrawAspect="Content" ObjectID="_1637052851" r:id="rId23"/>
        </w:object>
      </w:r>
      <w:r w:rsidRPr="00EF45B2">
        <w:rPr>
          <w:sz w:val="28"/>
          <w:szCs w:val="28"/>
          <w:lang w:val="kk-KZ"/>
        </w:rPr>
        <w:t xml:space="preserve">;   </w:t>
      </w:r>
      <w:r w:rsidRPr="00CA004E">
        <w:rPr>
          <w:sz w:val="28"/>
          <w:szCs w:val="28"/>
        </w:rPr>
        <w:object w:dxaOrig="2439" w:dyaOrig="400">
          <v:shape id="_x0000_i1034" type="#_x0000_t75" style="width:121.95pt;height:19.9pt" o:ole="" fillcolor="window">
            <v:imagedata r:id="rId24" o:title=""/>
          </v:shape>
          <o:OLEObject Type="Embed" ProgID="Equation.3" ShapeID="_x0000_i1034" DrawAspect="Content" ObjectID="_1637052852" r:id="rId25"/>
        </w:object>
      </w:r>
      <w:r w:rsidRPr="00EF45B2">
        <w:rPr>
          <w:sz w:val="28"/>
          <w:szCs w:val="28"/>
          <w:lang w:val="kk-KZ"/>
        </w:rPr>
        <w:t xml:space="preserve">                            </w:t>
      </w:r>
      <w:r w:rsidRPr="00CA004E">
        <w:rPr>
          <w:sz w:val="28"/>
          <w:szCs w:val="28"/>
          <w:lang w:val="kk-KZ"/>
        </w:rPr>
        <w:t xml:space="preserve"> </w:t>
      </w:r>
      <w:r w:rsidRPr="00EF45B2">
        <w:rPr>
          <w:sz w:val="28"/>
          <w:szCs w:val="28"/>
          <w:lang w:val="kk-KZ"/>
        </w:rPr>
        <w:t xml:space="preserve">   (3.2)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EF45B2">
        <w:rPr>
          <w:sz w:val="28"/>
          <w:szCs w:val="28"/>
          <w:lang w:val="kk-KZ"/>
        </w:rPr>
        <w:t>P  координат</w:t>
      </w:r>
      <w:r>
        <w:rPr>
          <w:sz w:val="28"/>
          <w:szCs w:val="28"/>
          <w:lang w:val="kk-KZ"/>
        </w:rPr>
        <w:t>ал</w:t>
      </w:r>
      <w:r w:rsidRPr="00EF45B2">
        <w:rPr>
          <w:sz w:val="28"/>
          <w:szCs w:val="28"/>
          <w:lang w:val="kk-KZ"/>
        </w:rPr>
        <w:t>ық пункті келесі тура геодезиялық формуламен анықталады</w:t>
      </w:r>
      <w:r>
        <w:rPr>
          <w:sz w:val="28"/>
          <w:szCs w:val="28"/>
          <w:lang w:val="kk-KZ"/>
        </w:rPr>
        <w:t>: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  <w:r w:rsidRPr="00CA004E">
        <w:rPr>
          <w:sz w:val="28"/>
          <w:szCs w:val="28"/>
          <w:lang w:val="kk-KZ"/>
        </w:rPr>
        <w:t xml:space="preserve">                         </w:t>
      </w:r>
      <w:r w:rsidRPr="00CA004E">
        <w:rPr>
          <w:sz w:val="28"/>
          <w:szCs w:val="28"/>
        </w:rPr>
        <w:object w:dxaOrig="1939" w:dyaOrig="340">
          <v:shape id="_x0000_i1035" type="#_x0000_t75" style="width:118.2pt;height:21.5pt" o:ole="" fillcolor="window">
            <v:imagedata r:id="rId26" o:title=""/>
          </v:shape>
          <o:OLEObject Type="Embed" ProgID="Equation.3" ShapeID="_x0000_i1035" DrawAspect="Content" ObjectID="_1637052853" r:id="rId27"/>
        </w:object>
      </w:r>
      <w:r w:rsidRPr="00894390">
        <w:rPr>
          <w:sz w:val="28"/>
          <w:szCs w:val="28"/>
          <w:lang w:val="kk-KZ"/>
        </w:rPr>
        <w:t xml:space="preserve">;   </w:t>
      </w:r>
      <w:r w:rsidRPr="00CA004E">
        <w:rPr>
          <w:sz w:val="28"/>
          <w:szCs w:val="28"/>
        </w:rPr>
        <w:object w:dxaOrig="2020" w:dyaOrig="340">
          <v:shape id="_x0000_i1036" type="#_x0000_t75" style="width:119.3pt;height:19.9pt" o:ole="" fillcolor="window">
            <v:imagedata r:id="rId28" o:title=""/>
          </v:shape>
          <o:OLEObject Type="Embed" ProgID="Equation.3" ShapeID="_x0000_i1036" DrawAspect="Content" ObjectID="_1637052854" r:id="rId29"/>
        </w:object>
      </w:r>
      <w:r w:rsidRPr="00894390">
        <w:rPr>
          <w:sz w:val="28"/>
          <w:szCs w:val="28"/>
          <w:lang w:val="kk-KZ"/>
        </w:rPr>
        <w:t xml:space="preserve">                      (3.3)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894390">
        <w:rPr>
          <w:sz w:val="28"/>
          <w:szCs w:val="28"/>
          <w:lang w:val="kk-KZ"/>
        </w:rPr>
        <w:t xml:space="preserve"> Осыған ұқсас қалған пункт</w:t>
      </w:r>
      <w:r>
        <w:rPr>
          <w:sz w:val="28"/>
          <w:szCs w:val="28"/>
          <w:lang w:val="kk-KZ"/>
        </w:rPr>
        <w:t>т</w:t>
      </w:r>
      <w:r w:rsidRPr="00894390">
        <w:rPr>
          <w:sz w:val="28"/>
          <w:szCs w:val="28"/>
          <w:lang w:val="kk-KZ"/>
        </w:rPr>
        <w:t>ердің координат</w:t>
      </w:r>
      <w:r>
        <w:rPr>
          <w:sz w:val="28"/>
          <w:szCs w:val="28"/>
          <w:lang w:val="kk-KZ"/>
        </w:rPr>
        <w:t>ал</w:t>
      </w:r>
      <w:r w:rsidRPr="00894390">
        <w:rPr>
          <w:sz w:val="28"/>
          <w:szCs w:val="28"/>
          <w:lang w:val="kk-KZ"/>
        </w:rPr>
        <w:t>ары анықталады.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894390">
        <w:rPr>
          <w:sz w:val="28"/>
          <w:szCs w:val="28"/>
          <w:lang w:val="kk-KZ"/>
        </w:rPr>
        <w:t>Трилатерация –  геодезиялық пункт</w:t>
      </w:r>
      <w:r>
        <w:rPr>
          <w:sz w:val="28"/>
          <w:szCs w:val="28"/>
          <w:lang w:val="kk-KZ"/>
        </w:rPr>
        <w:t>т</w:t>
      </w:r>
      <w:r w:rsidRPr="00894390">
        <w:rPr>
          <w:sz w:val="28"/>
          <w:szCs w:val="28"/>
          <w:lang w:val="kk-KZ"/>
        </w:rPr>
        <w:t>ердің пландық жағдайын жергілікті жерде қабырғаларын өлшеп</w:t>
      </w:r>
      <w:r>
        <w:rPr>
          <w:sz w:val="28"/>
          <w:szCs w:val="28"/>
          <w:lang w:val="kk-KZ"/>
        </w:rPr>
        <w:t>,</w:t>
      </w:r>
      <w:r w:rsidRPr="00894390">
        <w:rPr>
          <w:sz w:val="28"/>
          <w:szCs w:val="28"/>
          <w:lang w:val="kk-KZ"/>
        </w:rPr>
        <w:t xml:space="preserve"> үшбұрыштар тұрғызу әдісімен өлшенетін әдіс</w:t>
      </w:r>
      <w:r w:rsidRPr="00CA004E">
        <w:rPr>
          <w:sz w:val="28"/>
          <w:szCs w:val="28"/>
          <w:lang w:val="kk-KZ"/>
        </w:rPr>
        <w:t>.</w:t>
      </w:r>
      <w:r w:rsidRPr="00894390">
        <w:rPr>
          <w:sz w:val="28"/>
          <w:szCs w:val="28"/>
          <w:lang w:val="kk-KZ"/>
        </w:rPr>
        <w:t xml:space="preserve"> 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894390">
        <w:rPr>
          <w:sz w:val="28"/>
          <w:szCs w:val="28"/>
          <w:lang w:val="kk-KZ"/>
        </w:rPr>
        <w:t xml:space="preserve">Егер үшбұрыш АВP (3.1) b базисі белгілі және </w:t>
      </w:r>
      <w:r w:rsidRPr="00CA004E">
        <w:rPr>
          <w:sz w:val="28"/>
          <w:szCs w:val="28"/>
        </w:rPr>
        <w:object w:dxaOrig="940" w:dyaOrig="380">
          <v:shape id="_x0000_i1037" type="#_x0000_t75" style="width:46.75pt;height:18.8pt" o:ole="" fillcolor="window">
            <v:imagedata r:id="rId30" o:title=""/>
          </v:shape>
          <o:OLEObject Type="Embed" ProgID="Equation.3" ShapeID="_x0000_i1037" DrawAspect="Content" ObjectID="_1637052855" r:id="rId31"/>
        </w:object>
      </w:r>
      <w:r w:rsidRPr="00894390">
        <w:rPr>
          <w:sz w:val="28"/>
          <w:szCs w:val="28"/>
          <w:lang w:val="kk-KZ"/>
        </w:rPr>
        <w:t xml:space="preserve"> және </w:t>
      </w:r>
      <w:r w:rsidRPr="00CA004E">
        <w:rPr>
          <w:sz w:val="28"/>
          <w:szCs w:val="28"/>
        </w:rPr>
        <w:object w:dxaOrig="980" w:dyaOrig="380">
          <v:shape id="_x0000_i1038" type="#_x0000_t75" style="width:48.9pt;height:18.8pt" o:ole="" fillcolor="window">
            <v:imagedata r:id="rId32" o:title=""/>
          </v:shape>
          <o:OLEObject Type="Embed" ProgID="Equation.3" ShapeID="_x0000_i1038" DrawAspect="Content" ObjectID="_1637052856" r:id="rId33"/>
        </w:object>
      </w:r>
      <w:r w:rsidRPr="00894390">
        <w:rPr>
          <w:sz w:val="28"/>
          <w:szCs w:val="28"/>
          <w:lang w:val="kk-KZ"/>
        </w:rPr>
        <w:t>, қабырғалары өлшенген болса, онда косин</w:t>
      </w:r>
      <w:r>
        <w:rPr>
          <w:sz w:val="28"/>
          <w:szCs w:val="28"/>
          <w:lang w:val="kk-KZ"/>
        </w:rPr>
        <w:t>у</w:t>
      </w:r>
      <w:r w:rsidRPr="00894390">
        <w:rPr>
          <w:sz w:val="28"/>
          <w:szCs w:val="28"/>
          <w:lang w:val="kk-KZ"/>
        </w:rPr>
        <w:t>с теоремасы негізінде үшбұрышт</w:t>
      </w:r>
      <w:r>
        <w:rPr>
          <w:sz w:val="28"/>
          <w:szCs w:val="28"/>
          <w:lang w:val="kk-KZ"/>
        </w:rPr>
        <w:t>ың бұрыштарын анықтауға болады: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894390" w:rsidRDefault="00EF45B2" w:rsidP="00EF45B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</w:t>
      </w:r>
      <w:r w:rsidRPr="00CA004E">
        <w:rPr>
          <w:sz w:val="28"/>
          <w:szCs w:val="28"/>
        </w:rPr>
        <w:object w:dxaOrig="2740" w:dyaOrig="360">
          <v:shape id="_x0000_i1039" type="#_x0000_t75" style="width:167.1pt;height:22.05pt" o:ole="" fillcolor="window">
            <v:imagedata r:id="rId34" o:title=""/>
          </v:shape>
          <o:OLEObject Type="Embed" ProgID="Equation.3" ShapeID="_x0000_i1039" DrawAspect="Content" ObjectID="_1637052857" r:id="rId35"/>
        </w:object>
      </w:r>
      <w:r w:rsidRPr="00894390">
        <w:rPr>
          <w:sz w:val="28"/>
          <w:szCs w:val="28"/>
          <w:lang w:val="kk-KZ"/>
        </w:rPr>
        <w:t xml:space="preserve">         </w:t>
      </w:r>
      <w:r w:rsidRPr="00CA004E">
        <w:rPr>
          <w:sz w:val="28"/>
          <w:szCs w:val="28"/>
          <w:lang w:val="kk-KZ"/>
        </w:rPr>
        <w:t xml:space="preserve">      </w:t>
      </w:r>
      <w:r w:rsidRPr="00894390">
        <w:rPr>
          <w:sz w:val="28"/>
          <w:szCs w:val="28"/>
          <w:lang w:val="kk-KZ"/>
        </w:rPr>
        <w:t xml:space="preserve">           </w:t>
      </w:r>
      <w:r w:rsidRPr="00CA004E">
        <w:rPr>
          <w:sz w:val="28"/>
          <w:szCs w:val="28"/>
          <w:lang w:val="kk-KZ"/>
        </w:rPr>
        <w:t xml:space="preserve">         </w:t>
      </w:r>
      <w:r w:rsidRPr="00894390">
        <w:rPr>
          <w:sz w:val="28"/>
          <w:szCs w:val="28"/>
          <w:lang w:val="kk-KZ"/>
        </w:rPr>
        <w:t>(3.4)</w:t>
      </w:r>
    </w:p>
    <w:p w:rsidR="00EF45B2" w:rsidRPr="00CA004E" w:rsidRDefault="00EF45B2" w:rsidP="00EF45B2">
      <w:pPr>
        <w:ind w:firstLine="709"/>
        <w:jc w:val="center"/>
        <w:rPr>
          <w:sz w:val="28"/>
          <w:szCs w:val="28"/>
          <w:lang w:val="kk-KZ"/>
        </w:rPr>
      </w:pPr>
    </w:p>
    <w:p w:rsidR="00EF45B2" w:rsidRPr="00894390" w:rsidRDefault="00EF45B2" w:rsidP="00EF45B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</w:t>
      </w:r>
      <w:r w:rsidRPr="00CA004E">
        <w:rPr>
          <w:sz w:val="28"/>
          <w:szCs w:val="28"/>
        </w:rPr>
        <w:object w:dxaOrig="2740" w:dyaOrig="360">
          <v:shape id="_x0000_i1040" type="#_x0000_t75" style="width:166.05pt;height:22.05pt" o:ole="" fillcolor="window">
            <v:imagedata r:id="rId36" o:title=""/>
          </v:shape>
          <o:OLEObject Type="Embed" ProgID="Equation.3" ShapeID="_x0000_i1040" DrawAspect="Content" ObjectID="_1637052858" r:id="rId37"/>
        </w:object>
      </w:r>
      <w:r w:rsidRPr="00894390"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  <w:lang w:val="kk-KZ"/>
        </w:rPr>
        <w:t xml:space="preserve">                             </w:t>
      </w:r>
      <w:r w:rsidRPr="00894390">
        <w:rPr>
          <w:sz w:val="28"/>
          <w:szCs w:val="28"/>
          <w:lang w:val="kk-KZ"/>
        </w:rPr>
        <w:t xml:space="preserve">     (3.5)</w:t>
      </w:r>
    </w:p>
    <w:p w:rsidR="00EF45B2" w:rsidRPr="00CA004E" w:rsidRDefault="00EF45B2" w:rsidP="00EF45B2">
      <w:pPr>
        <w:ind w:firstLine="709"/>
        <w:jc w:val="center"/>
        <w:rPr>
          <w:sz w:val="28"/>
          <w:szCs w:val="28"/>
          <w:lang w:val="kk-KZ"/>
        </w:rPr>
      </w:pPr>
    </w:p>
    <w:p w:rsidR="00EF45B2" w:rsidRPr="00894390" w:rsidRDefault="00EF45B2" w:rsidP="00EF45B2">
      <w:pPr>
        <w:ind w:firstLine="709"/>
        <w:jc w:val="center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                                      </w:t>
      </w:r>
      <w:r w:rsidRPr="00CA004E">
        <w:rPr>
          <w:sz w:val="28"/>
          <w:szCs w:val="28"/>
        </w:rPr>
        <w:object w:dxaOrig="2840" w:dyaOrig="380">
          <v:shape id="_x0000_i1041" type="#_x0000_t75" style="width:164.95pt;height:22.05pt" o:ole="" fillcolor="window">
            <v:imagedata r:id="rId38" o:title=""/>
          </v:shape>
          <o:OLEObject Type="Embed" ProgID="Equation.3" ShapeID="_x0000_i1041" DrawAspect="Content" ObjectID="_1637052859" r:id="rId39"/>
        </w:object>
      </w:r>
      <w:r w:rsidRPr="00894390">
        <w:rPr>
          <w:sz w:val="28"/>
          <w:szCs w:val="28"/>
          <w:lang w:val="kk-KZ"/>
        </w:rPr>
        <w:t xml:space="preserve">    </w:t>
      </w:r>
      <w:r w:rsidRPr="00CA004E">
        <w:rPr>
          <w:sz w:val="28"/>
          <w:szCs w:val="28"/>
          <w:lang w:val="kk-KZ"/>
        </w:rPr>
        <w:t xml:space="preserve">           </w:t>
      </w:r>
      <w:r w:rsidRPr="00894390">
        <w:rPr>
          <w:sz w:val="28"/>
          <w:szCs w:val="28"/>
          <w:lang w:val="kk-KZ"/>
        </w:rPr>
        <w:t xml:space="preserve">  </w:t>
      </w:r>
      <w:r w:rsidRPr="00CA004E">
        <w:rPr>
          <w:sz w:val="28"/>
          <w:szCs w:val="28"/>
          <w:lang w:val="kk-KZ"/>
        </w:rPr>
        <w:t xml:space="preserve">               </w:t>
      </w:r>
      <w:r w:rsidRPr="00894390">
        <w:rPr>
          <w:sz w:val="28"/>
          <w:szCs w:val="28"/>
          <w:lang w:val="kk-KZ"/>
        </w:rPr>
        <w:t xml:space="preserve">  (3.6)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894390">
        <w:rPr>
          <w:sz w:val="28"/>
          <w:szCs w:val="28"/>
          <w:lang w:val="kk-KZ"/>
        </w:rPr>
        <w:t>Осылай барлық үшбұрыштардың бұрыштары есептелінеді де сонан кейін тр</w:t>
      </w:r>
      <w:r>
        <w:rPr>
          <w:sz w:val="28"/>
          <w:szCs w:val="28"/>
          <w:lang w:val="kk-KZ"/>
        </w:rPr>
        <w:t>и</w:t>
      </w:r>
      <w:r w:rsidRPr="00894390">
        <w:rPr>
          <w:sz w:val="28"/>
          <w:szCs w:val="28"/>
          <w:lang w:val="kk-KZ"/>
        </w:rPr>
        <w:t>ангуляция және барлық пунк</w:t>
      </w:r>
      <w:r>
        <w:rPr>
          <w:sz w:val="28"/>
          <w:szCs w:val="28"/>
          <w:lang w:val="kk-KZ"/>
        </w:rPr>
        <w:t>т</w:t>
      </w:r>
      <w:r w:rsidRPr="00894390">
        <w:rPr>
          <w:sz w:val="28"/>
          <w:szCs w:val="28"/>
          <w:lang w:val="kk-KZ"/>
        </w:rPr>
        <w:t>тердің координат</w:t>
      </w:r>
      <w:r>
        <w:rPr>
          <w:sz w:val="28"/>
          <w:szCs w:val="28"/>
          <w:lang w:val="kk-KZ"/>
        </w:rPr>
        <w:t>ал</w:t>
      </w:r>
      <w:r w:rsidRPr="00894390">
        <w:rPr>
          <w:sz w:val="28"/>
          <w:szCs w:val="28"/>
          <w:lang w:val="kk-KZ"/>
        </w:rPr>
        <w:t xml:space="preserve">ары анықталады. 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894390">
        <w:rPr>
          <w:sz w:val="28"/>
          <w:szCs w:val="28"/>
          <w:lang w:val="kk-KZ"/>
        </w:rPr>
        <w:t>Сызықтық –</w:t>
      </w:r>
      <w:r>
        <w:rPr>
          <w:sz w:val="28"/>
          <w:szCs w:val="28"/>
          <w:lang w:val="kk-KZ"/>
        </w:rPr>
        <w:t xml:space="preserve"> </w:t>
      </w:r>
      <w:r w:rsidRPr="00894390">
        <w:rPr>
          <w:sz w:val="28"/>
          <w:szCs w:val="28"/>
          <w:lang w:val="kk-KZ"/>
        </w:rPr>
        <w:t xml:space="preserve">бұрыштық тор, үшбұрышты торлар </w:t>
      </w:r>
      <w:r>
        <w:rPr>
          <w:sz w:val="28"/>
          <w:szCs w:val="28"/>
          <w:lang w:val="kk-KZ"/>
        </w:rPr>
        <w:t>тәрізді</w:t>
      </w:r>
      <w:r w:rsidRPr="00894390">
        <w:rPr>
          <w:sz w:val="28"/>
          <w:szCs w:val="28"/>
          <w:lang w:val="kk-KZ"/>
        </w:rPr>
        <w:t xml:space="preserve"> бұрыштары мен қабырғалары өлшенеді. Мұндай торларда өлшеудің артық мәндері көбірек болады</w:t>
      </w:r>
      <w:r>
        <w:rPr>
          <w:sz w:val="28"/>
          <w:szCs w:val="28"/>
          <w:lang w:val="kk-KZ"/>
        </w:rPr>
        <w:t>. С</w:t>
      </w:r>
      <w:r w:rsidRPr="00894390">
        <w:rPr>
          <w:sz w:val="28"/>
          <w:szCs w:val="28"/>
          <w:lang w:val="kk-KZ"/>
        </w:rPr>
        <w:t>ондықтан жоғары дәлдікте айырмашықтары болады.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894390">
        <w:rPr>
          <w:sz w:val="28"/>
          <w:szCs w:val="28"/>
          <w:lang w:val="kk-KZ"/>
        </w:rPr>
        <w:t>Полигонометрия  – геодезиялық пунк</w:t>
      </w:r>
      <w:r>
        <w:rPr>
          <w:sz w:val="28"/>
          <w:szCs w:val="28"/>
          <w:lang w:val="kk-KZ"/>
        </w:rPr>
        <w:t>т</w:t>
      </w:r>
      <w:r w:rsidRPr="00894390">
        <w:rPr>
          <w:sz w:val="28"/>
          <w:szCs w:val="28"/>
          <w:lang w:val="kk-KZ"/>
        </w:rPr>
        <w:t>тердің пландық жағдайын сынық сызықтарды жалғастыру әдісімен (полигонометрлік жүріспен) немесе бұрылыс бұрыштарымен</w:t>
      </w:r>
      <w:r w:rsidRPr="00CA004E">
        <w:rPr>
          <w:sz w:val="28"/>
          <w:szCs w:val="28"/>
          <w:lang w:val="kk-KZ"/>
        </w:rPr>
        <w:t>,</w:t>
      </w:r>
      <w:r w:rsidRPr="00894390">
        <w:rPr>
          <w:sz w:val="28"/>
          <w:szCs w:val="28"/>
          <w:lang w:val="kk-KZ"/>
        </w:rPr>
        <w:t xml:space="preserve"> қабырғаларының ұзындығы өлшенетін сынық сызықтар арасындағы байланыс жүйесі (полигонометрия торы) арқылы анықталады</w:t>
      </w:r>
      <w:r w:rsidRPr="00CA004E">
        <w:rPr>
          <w:sz w:val="28"/>
          <w:szCs w:val="28"/>
          <w:lang w:val="kk-KZ"/>
        </w:rPr>
        <w:t>, (сурет 3.2)</w:t>
      </w:r>
      <w:r w:rsidRPr="00894390">
        <w:rPr>
          <w:sz w:val="28"/>
          <w:szCs w:val="28"/>
          <w:lang w:val="kk-KZ"/>
        </w:rPr>
        <w:t xml:space="preserve">. </w:t>
      </w:r>
    </w:p>
    <w:p w:rsidR="00EF45B2" w:rsidRPr="00894390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Layout w:type="fixed"/>
        <w:tblLook w:val="0000"/>
      </w:tblPr>
      <w:tblGrid>
        <w:gridCol w:w="3408"/>
        <w:gridCol w:w="5878"/>
      </w:tblGrid>
      <w:tr w:rsidR="00EF45B2" w:rsidRPr="00CA004E" w:rsidTr="0006456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408" w:type="dxa"/>
          </w:tcPr>
          <w:p w:rsidR="00EF45B2" w:rsidRPr="00CA004E" w:rsidRDefault="00EF45B2" w:rsidP="00064569">
            <w:pPr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637665" cy="2005965"/>
                  <wp:effectExtent l="19050" t="0" r="635" b="0"/>
                  <wp:docPr id="19" name="Рисунок 19" descr="052pol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052pol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7665" cy="20059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78" w:type="dxa"/>
          </w:tcPr>
          <w:p w:rsidR="00EF45B2" w:rsidRPr="00CA004E" w:rsidRDefault="00EF45B2" w:rsidP="00064569">
            <w:pPr>
              <w:ind w:firstLine="709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647950" cy="1746885"/>
                  <wp:effectExtent l="19050" t="0" r="0" b="0"/>
                  <wp:docPr id="20" name="Рисунок 20" descr="052b_pol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052b_pol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1746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45B2" w:rsidRPr="00CA004E" w:rsidRDefault="00EF45B2" w:rsidP="00EF45B2">
      <w:pPr>
        <w:ind w:firstLine="709"/>
        <w:jc w:val="center"/>
        <w:rPr>
          <w:sz w:val="28"/>
          <w:szCs w:val="28"/>
          <w:lang w:val="kk-KZ"/>
        </w:rPr>
      </w:pPr>
    </w:p>
    <w:p w:rsidR="00EF45B2" w:rsidRPr="00CA004E" w:rsidRDefault="00EF45B2" w:rsidP="00EF45B2">
      <w:pPr>
        <w:ind w:firstLine="709"/>
        <w:jc w:val="center"/>
        <w:rPr>
          <w:sz w:val="28"/>
          <w:szCs w:val="28"/>
        </w:rPr>
      </w:pPr>
      <w:r w:rsidRPr="00CA004E">
        <w:rPr>
          <w:sz w:val="28"/>
          <w:szCs w:val="28"/>
          <w:lang w:val="kk-KZ"/>
        </w:rPr>
        <w:t xml:space="preserve">Сурет </w:t>
      </w:r>
      <w:r w:rsidRPr="00CA004E">
        <w:rPr>
          <w:sz w:val="28"/>
          <w:szCs w:val="28"/>
        </w:rPr>
        <w:t>3.2</w:t>
      </w:r>
      <w:r>
        <w:rPr>
          <w:sz w:val="28"/>
          <w:szCs w:val="28"/>
          <w:lang w:val="kk-KZ"/>
        </w:rPr>
        <w:t xml:space="preserve">. </w:t>
      </w:r>
      <w:r w:rsidRPr="00CA004E">
        <w:rPr>
          <w:sz w:val="28"/>
          <w:szCs w:val="28"/>
        </w:rPr>
        <w:t xml:space="preserve">Полигонометрия: а </w:t>
      </w:r>
      <w:r w:rsidRPr="00CA004E">
        <w:rPr>
          <w:sz w:val="28"/>
          <w:szCs w:val="28"/>
        </w:rPr>
        <w:sym w:font="Symbol" w:char="F02D"/>
      </w:r>
      <w:r w:rsidRPr="00CA004E">
        <w:rPr>
          <w:sz w:val="28"/>
          <w:szCs w:val="28"/>
        </w:rPr>
        <w:t xml:space="preserve"> полигонометриялық жү</w:t>
      </w:r>
      <w:proofErr w:type="gramStart"/>
      <w:r w:rsidRPr="00CA004E">
        <w:rPr>
          <w:sz w:val="28"/>
          <w:szCs w:val="28"/>
        </w:rPr>
        <w:t>р</w:t>
      </w:r>
      <w:proofErr w:type="gramEnd"/>
      <w:r w:rsidRPr="00CA004E">
        <w:rPr>
          <w:sz w:val="28"/>
          <w:szCs w:val="28"/>
        </w:rPr>
        <w:t>іс; б – жүріс жүйесі</w:t>
      </w:r>
    </w:p>
    <w:p w:rsidR="00EF45B2" w:rsidRPr="00CA004E" w:rsidRDefault="00EF45B2" w:rsidP="00EF45B2">
      <w:pPr>
        <w:ind w:firstLine="709"/>
        <w:jc w:val="both"/>
        <w:rPr>
          <w:sz w:val="28"/>
          <w:szCs w:val="28"/>
          <w:lang w:val="kk-KZ"/>
        </w:rPr>
      </w:pPr>
    </w:p>
    <w:p w:rsidR="00EF45B2" w:rsidRPr="00CA004E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CA004E">
        <w:rPr>
          <w:sz w:val="28"/>
          <w:szCs w:val="28"/>
          <w:lang w:val="kk-KZ"/>
        </w:rPr>
        <w:t xml:space="preserve">Полигонеметриялық жүріс сызбасы </w:t>
      </w:r>
      <w:smartTag w:uri="urn:schemas-microsoft-com:office:smarttags" w:element="metricconverter">
        <w:smartTagPr>
          <w:attr w:name="ProductID" w:val="3.2 a"/>
        </w:smartTagPr>
        <w:r w:rsidRPr="00CA004E">
          <w:rPr>
            <w:sz w:val="28"/>
            <w:szCs w:val="28"/>
            <w:lang w:val="kk-KZ"/>
          </w:rPr>
          <w:t>3.2 a</w:t>
        </w:r>
      </w:smartTag>
      <w:r w:rsidRPr="00CA004E">
        <w:rPr>
          <w:sz w:val="28"/>
          <w:szCs w:val="28"/>
          <w:lang w:val="kk-KZ"/>
        </w:rPr>
        <w:t xml:space="preserve"> суретте көрсетілгендей, мұндағы A және B – берілген пунк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  <w:lang w:val="kk-KZ"/>
        </w:rPr>
        <w:t xml:space="preserve">тер; CA және BD </w:t>
      </w:r>
      <w:r w:rsidRPr="00CA004E">
        <w:rPr>
          <w:sz w:val="28"/>
          <w:szCs w:val="28"/>
        </w:rPr>
        <w:sym w:font="Symbol" w:char="F02D"/>
      </w:r>
      <w:r w:rsidRPr="00CA004E">
        <w:rPr>
          <w:sz w:val="28"/>
          <w:szCs w:val="28"/>
          <w:lang w:val="kk-KZ"/>
        </w:rPr>
        <w:t xml:space="preserve"> дирекционды бұрыштары белгілі берілген бағыттар; 1, 2, 3, 4, 5 </w:t>
      </w:r>
      <w:r w:rsidRPr="00CA004E">
        <w:rPr>
          <w:sz w:val="28"/>
          <w:szCs w:val="28"/>
        </w:rPr>
        <w:sym w:font="Symbol" w:char="F02D"/>
      </w:r>
      <w:r w:rsidRPr="00CA004E">
        <w:rPr>
          <w:sz w:val="28"/>
          <w:szCs w:val="28"/>
          <w:lang w:val="kk-KZ"/>
        </w:rPr>
        <w:t xml:space="preserve">жүріс нүктелері (төбелері); </w:t>
      </w:r>
      <w:r w:rsidRPr="00CA004E">
        <w:rPr>
          <w:sz w:val="28"/>
          <w:szCs w:val="28"/>
        </w:rPr>
        <w:object w:dxaOrig="279" w:dyaOrig="380">
          <v:shape id="_x0000_i1042" type="#_x0000_t75" style="width:16.65pt;height:22.05pt" o:ole="" fillcolor="window">
            <v:imagedata r:id="rId42" o:title=""/>
          </v:shape>
          <o:OLEObject Type="Embed" ProgID="Equation.3" ShapeID="_x0000_i1042" DrawAspect="Content" ObjectID="_1637052860" r:id="rId43"/>
        </w:object>
      </w:r>
      <w:r w:rsidRPr="00CA004E">
        <w:rPr>
          <w:sz w:val="28"/>
          <w:szCs w:val="28"/>
        </w:rPr>
        <w:sym w:font="Symbol" w:char="F02D"/>
      </w:r>
      <w:r w:rsidRPr="00CA004E">
        <w:rPr>
          <w:sz w:val="28"/>
          <w:szCs w:val="28"/>
          <w:lang w:val="kk-KZ"/>
        </w:rPr>
        <w:t xml:space="preserve"> өлшенген горизонталь бұрыштар;</w:t>
      </w:r>
      <w:r w:rsidRPr="00CA004E">
        <w:rPr>
          <w:sz w:val="28"/>
          <w:szCs w:val="28"/>
        </w:rPr>
        <w:object w:dxaOrig="279" w:dyaOrig="380">
          <v:shape id="_x0000_i1043" type="#_x0000_t75" style="width:17.75pt;height:23.1pt" o:ole="" fillcolor="window">
            <v:imagedata r:id="rId44" o:title=""/>
          </v:shape>
          <o:OLEObject Type="Embed" ProgID="Equation.3" ShapeID="_x0000_i1043" DrawAspect="Content" ObjectID="_1637052861" r:id="rId45"/>
        </w:object>
      </w:r>
      <w:r w:rsidRPr="00CA004E">
        <w:rPr>
          <w:sz w:val="28"/>
          <w:szCs w:val="28"/>
        </w:rPr>
        <w:sym w:font="Symbol" w:char="F02D"/>
      </w:r>
      <w:r w:rsidRPr="00CA004E">
        <w:rPr>
          <w:sz w:val="28"/>
          <w:szCs w:val="28"/>
          <w:lang w:val="kk-KZ"/>
        </w:rPr>
        <w:t> ұзындығы өлшенген қабырғалар (i = 1, 2, …).</w:t>
      </w:r>
    </w:p>
    <w:p w:rsidR="00EF45B2" w:rsidRPr="00EF45B2" w:rsidRDefault="00EF45B2" w:rsidP="00EF45B2">
      <w:pPr>
        <w:ind w:firstLine="709"/>
        <w:jc w:val="both"/>
        <w:rPr>
          <w:sz w:val="28"/>
          <w:szCs w:val="28"/>
          <w:lang w:val="kk-KZ"/>
        </w:rPr>
      </w:pPr>
      <w:r w:rsidRPr="00EF45B2">
        <w:rPr>
          <w:sz w:val="28"/>
          <w:szCs w:val="28"/>
          <w:lang w:val="kk-KZ"/>
        </w:rPr>
        <w:t>3.2 б – суретінде полигонемериялық жүріс жүйесінің схемасы көрсетілген, 2, 4, 8 нүктелері әртүрлі жүрістердің тұтасатын тораптары.</w:t>
      </w:r>
    </w:p>
    <w:p w:rsidR="00BC14A0" w:rsidRDefault="00EF45B2" w:rsidP="00EF45B2">
      <w:pPr>
        <w:ind w:firstLine="709"/>
        <w:jc w:val="both"/>
      </w:pPr>
      <w:r w:rsidRPr="00CA004E">
        <w:rPr>
          <w:sz w:val="28"/>
          <w:szCs w:val="28"/>
        </w:rPr>
        <w:t>Спутникті әдіс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</w:rPr>
        <w:t>- геодезиялық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</w:rPr>
        <w:t>ердің координат</w:t>
      </w:r>
      <w:r>
        <w:rPr>
          <w:sz w:val="28"/>
          <w:szCs w:val="28"/>
          <w:lang w:val="kk-KZ"/>
        </w:rPr>
        <w:t>ал</w:t>
      </w:r>
      <w:r w:rsidRPr="00CA004E">
        <w:rPr>
          <w:sz w:val="28"/>
          <w:szCs w:val="28"/>
        </w:rPr>
        <w:t>ық жағдайын екі немесе о</w:t>
      </w:r>
      <w:r>
        <w:rPr>
          <w:sz w:val="28"/>
          <w:szCs w:val="28"/>
          <w:lang w:val="kk-KZ"/>
        </w:rPr>
        <w:t>д</w:t>
      </w:r>
      <w:r w:rsidRPr="00CA004E">
        <w:rPr>
          <w:sz w:val="28"/>
          <w:szCs w:val="28"/>
        </w:rPr>
        <w:t>ан</w:t>
      </w:r>
      <w:r>
        <w:rPr>
          <w:sz w:val="28"/>
          <w:szCs w:val="28"/>
          <w:lang w:val="kk-KZ"/>
        </w:rPr>
        <w:t xml:space="preserve"> </w:t>
      </w:r>
      <w:r w:rsidRPr="00CA004E">
        <w:rPr>
          <w:sz w:val="28"/>
          <w:szCs w:val="28"/>
        </w:rPr>
        <w:t>да кө</w:t>
      </w:r>
      <w:proofErr w:type="gramStart"/>
      <w:r w:rsidRPr="00CA004E">
        <w:rPr>
          <w:sz w:val="28"/>
          <w:szCs w:val="28"/>
        </w:rPr>
        <w:t>п</w:t>
      </w:r>
      <w:proofErr w:type="gramEnd"/>
      <w:r w:rsidRPr="00CA004E">
        <w:rPr>
          <w:sz w:val="28"/>
          <w:szCs w:val="28"/>
        </w:rPr>
        <w:t xml:space="preserve"> жер бетіндегі қабылдағыштар арқылы спутникті навигациялық жүйе ГЛОНАСС (Россия) және GPS (АҚШ) сигналдарының көмегімен анықтау әдісі. Жоғары дәлдікті өлшеудің нәтижесі бойынша пунк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</w:rPr>
        <w:t>тер аралық геоцентрлік координат</w:t>
      </w:r>
      <w:r>
        <w:rPr>
          <w:sz w:val="28"/>
          <w:szCs w:val="28"/>
          <w:lang w:val="kk-KZ"/>
        </w:rPr>
        <w:t>ал</w:t>
      </w:r>
      <w:r w:rsidRPr="00CA004E">
        <w:rPr>
          <w:sz w:val="28"/>
          <w:szCs w:val="28"/>
        </w:rPr>
        <w:t xml:space="preserve">ардың айырмашылығы </w:t>
      </w:r>
      <w:r w:rsidRPr="00CA004E">
        <w:rPr>
          <w:sz w:val="28"/>
          <w:szCs w:val="28"/>
        </w:rPr>
        <w:object w:dxaOrig="460" w:dyaOrig="279">
          <v:shape id="_x0000_i1044" type="#_x0000_t75" style="width:23.1pt;height:13.95pt" o:ole="" fillcolor="window">
            <v:imagedata r:id="rId46" o:title=""/>
          </v:shape>
          <o:OLEObject Type="Embed" ProgID="Equation.3" ShapeID="_x0000_i1044" DrawAspect="Content" ObjectID="_1637052862" r:id="rId47"/>
        </w:object>
      </w:r>
      <w:r w:rsidRPr="00CA004E">
        <w:rPr>
          <w:sz w:val="28"/>
          <w:szCs w:val="28"/>
        </w:rPr>
        <w:t xml:space="preserve">, </w:t>
      </w:r>
      <w:r w:rsidRPr="00CA004E">
        <w:rPr>
          <w:sz w:val="28"/>
          <w:szCs w:val="28"/>
        </w:rPr>
        <w:object w:dxaOrig="440" w:dyaOrig="279">
          <v:shape id="_x0000_i1045" type="#_x0000_t75" style="width:22.05pt;height:13.95pt" o:ole="" fillcolor="window">
            <v:imagedata r:id="rId48" o:title=""/>
          </v:shape>
          <o:OLEObject Type="Embed" ProgID="Equation.3" ShapeID="_x0000_i1045" DrawAspect="Content" ObjectID="_1637052863" r:id="rId49"/>
        </w:object>
      </w:r>
      <w:r w:rsidRPr="00CA004E">
        <w:rPr>
          <w:sz w:val="28"/>
          <w:szCs w:val="28"/>
        </w:rPr>
        <w:t xml:space="preserve">, </w:t>
      </w:r>
      <w:r w:rsidRPr="00CA004E">
        <w:rPr>
          <w:sz w:val="28"/>
          <w:szCs w:val="28"/>
        </w:rPr>
        <w:object w:dxaOrig="440" w:dyaOrig="279">
          <v:shape id="_x0000_i1046" type="#_x0000_t75" style="width:22.05pt;height:13.95pt" o:ole="" fillcolor="window">
            <v:imagedata r:id="rId50" o:title=""/>
          </v:shape>
          <o:OLEObject Type="Embed" ProgID="Equation.3" ShapeID="_x0000_i1046" DrawAspect="Content" ObjectID="_1637052864" r:id="rId51"/>
        </w:object>
      </w:r>
      <w:r w:rsidRPr="00CA004E">
        <w:rPr>
          <w:sz w:val="28"/>
          <w:szCs w:val="28"/>
        </w:rPr>
        <w:t xml:space="preserve"> анықталынады. Егер координат</w:t>
      </w:r>
      <w:r>
        <w:rPr>
          <w:sz w:val="28"/>
          <w:szCs w:val="28"/>
          <w:lang w:val="kk-KZ"/>
        </w:rPr>
        <w:t>ал</w:t>
      </w:r>
      <w:r w:rsidRPr="00CA004E">
        <w:rPr>
          <w:sz w:val="28"/>
          <w:szCs w:val="28"/>
        </w:rPr>
        <w:t>ар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</w:rPr>
        <w:t>ердің бі</w:t>
      </w:r>
      <w:proofErr w:type="gramStart"/>
      <w:r w:rsidRPr="00CA004E">
        <w:rPr>
          <w:sz w:val="28"/>
          <w:szCs w:val="28"/>
        </w:rPr>
        <w:t>р</w:t>
      </w:r>
      <w:proofErr w:type="gramEnd"/>
      <w:r w:rsidRPr="00CA004E">
        <w:rPr>
          <w:sz w:val="28"/>
          <w:szCs w:val="28"/>
        </w:rPr>
        <w:t>інде белгілі болса, онда оларға өлшенген айырмашылықты қоса отырып, қалған пункт</w:t>
      </w:r>
      <w:r>
        <w:rPr>
          <w:sz w:val="28"/>
          <w:szCs w:val="28"/>
          <w:lang w:val="kk-KZ"/>
        </w:rPr>
        <w:t>т</w:t>
      </w:r>
      <w:r w:rsidRPr="00CA004E">
        <w:rPr>
          <w:sz w:val="28"/>
          <w:szCs w:val="28"/>
        </w:rPr>
        <w:t>ердің координат</w:t>
      </w:r>
      <w:r>
        <w:rPr>
          <w:sz w:val="28"/>
          <w:szCs w:val="28"/>
          <w:lang w:val="kk-KZ"/>
        </w:rPr>
        <w:t>ал</w:t>
      </w:r>
      <w:r w:rsidRPr="00CA004E">
        <w:rPr>
          <w:sz w:val="28"/>
          <w:szCs w:val="28"/>
        </w:rPr>
        <w:t>арын анықтайды. Осыдан кейін координат</w:t>
      </w:r>
      <w:r>
        <w:rPr>
          <w:sz w:val="28"/>
          <w:szCs w:val="28"/>
          <w:lang w:val="kk-KZ"/>
        </w:rPr>
        <w:t>ал</w:t>
      </w:r>
      <w:r w:rsidRPr="00CA004E">
        <w:rPr>
          <w:sz w:val="28"/>
          <w:szCs w:val="28"/>
        </w:rPr>
        <w:t>ар геодезиялық немесе жазық тікбұрышты түрге ай</w:t>
      </w:r>
      <w:r>
        <w:rPr>
          <w:sz w:val="28"/>
          <w:szCs w:val="28"/>
          <w:lang w:val="kk-KZ"/>
        </w:rPr>
        <w:t>нал</w:t>
      </w:r>
      <w:r w:rsidRPr="00CA004E">
        <w:rPr>
          <w:sz w:val="28"/>
          <w:szCs w:val="28"/>
        </w:rPr>
        <w:t xml:space="preserve">дырылады. </w:t>
      </w:r>
    </w:p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E7CA2"/>
    <w:multiLevelType w:val="hybridMultilevel"/>
    <w:tmpl w:val="785E3336"/>
    <w:lvl w:ilvl="0" w:tplc="9702A0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F45B2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4D3F5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EF45B2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5B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45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45B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34" Type="http://schemas.openxmlformats.org/officeDocument/2006/relationships/image" Target="media/image16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3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2.bin"/><Relationship Id="rId41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jpeg"/><Relationship Id="rId45" Type="http://schemas.openxmlformats.org/officeDocument/2006/relationships/oleObject" Target="embeddings/oleObject19.bin"/><Relationship Id="rId53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2.wmf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816</Words>
  <Characters>4654</Characters>
  <Application>Microsoft Office Word</Application>
  <DocSecurity>0</DocSecurity>
  <Lines>38</Lines>
  <Paragraphs>10</Paragraphs>
  <ScaleCrop>false</ScaleCrop>
  <Company>EKTU</Company>
  <LinksUpToDate>false</LinksUpToDate>
  <CharactersWithSpaces>5460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2019-12-05T06:07:00Z</dcterms:created>
  <dcterms:modified xsi:type="dcterms:W3CDTF">2019-12-05T06:08:00Z</dcterms:modified>
</cp:coreProperties>
</file>